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1010" w14:textId="41C28138" w:rsidR="00387010" w:rsidRDefault="001F71CC" w:rsidP="003870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  <w:sz w:val="28"/>
          <w:szCs w:val="28"/>
          <w:lang w:val="sr-Latn-RS"/>
        </w:rPr>
      </w:pPr>
      <w:r w:rsidRPr="00387010">
        <w:rPr>
          <w:rFonts w:ascii="Calibri" w:eastAsia="Times New Roman" w:hAnsi="Calibri" w:cs="Calibri"/>
          <w:b/>
          <w:bCs/>
          <w:color w:val="2F5496"/>
          <w:sz w:val="28"/>
          <w:szCs w:val="28"/>
          <w:lang w:val="sr-Latn-RS"/>
        </w:rPr>
        <w:t xml:space="preserve">Informacija za studente </w:t>
      </w:r>
    </w:p>
    <w:p w14:paraId="55D84F89" w14:textId="5CCC6C14" w:rsidR="001F71CC" w:rsidRPr="00387010" w:rsidRDefault="001F71CC" w:rsidP="003870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  <w:sz w:val="28"/>
          <w:szCs w:val="28"/>
          <w:lang w:val="sr-Latn-RS"/>
        </w:rPr>
      </w:pPr>
      <w:r w:rsidRPr="00387010">
        <w:rPr>
          <w:rFonts w:ascii="Calibri" w:eastAsia="Times New Roman" w:hAnsi="Calibri" w:cs="Calibri"/>
          <w:b/>
          <w:bCs/>
          <w:color w:val="2F5496"/>
          <w:sz w:val="28"/>
          <w:szCs w:val="28"/>
          <w:lang w:val="sr-Latn-RS"/>
        </w:rPr>
        <w:t>Vodeća svetska kompanija Altair</w:t>
      </w:r>
      <w:r w:rsidR="00387010">
        <w:rPr>
          <w:rFonts w:ascii="Calibri" w:eastAsia="Times New Roman" w:hAnsi="Calibri" w:cs="Calibri"/>
          <w:b/>
          <w:bCs/>
          <w:color w:val="2F5496"/>
          <w:sz w:val="28"/>
          <w:szCs w:val="28"/>
          <w:lang w:val="sr-Latn-RS"/>
        </w:rPr>
        <w:t xml:space="preserve"> uputila poziv studentima FTN</w:t>
      </w:r>
    </w:p>
    <w:p w14:paraId="6652633E" w14:textId="01B62841" w:rsid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/>
        </w:rPr>
      </w:pPr>
    </w:p>
    <w:p w14:paraId="4432FA37" w14:textId="72B5D716" w:rsid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/>
        </w:rPr>
      </w:pPr>
    </w:p>
    <w:p w14:paraId="4509664C" w14:textId="77777777" w:rsid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/>
        </w:rPr>
      </w:pPr>
    </w:p>
    <w:p w14:paraId="7665E43C" w14:textId="34829605" w:rsidR="001F71CC" w:rsidRDefault="001F71CC" w:rsidP="001F71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</w:rPr>
      </w:pPr>
      <w:r>
        <w:rPr>
          <w:noProof/>
        </w:rPr>
        <w:drawing>
          <wp:inline distT="0" distB="0" distL="0" distR="0" wp14:anchorId="42793418" wp14:editId="57DF81C7">
            <wp:extent cx="258127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5F1D" w14:textId="77777777" w:rsid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/>
        </w:rPr>
      </w:pPr>
    </w:p>
    <w:p w14:paraId="248ED73B" w14:textId="3DF1D00D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" w:eastAsia="Times New Roman" w:hAnsi="Calibri" w:cs="Calibri"/>
          <w:b/>
          <w:bCs/>
          <w:color w:val="2F5496"/>
          <w:sz w:val="24"/>
          <w:szCs w:val="24"/>
          <w:lang w:val="sr-Latn-RS"/>
        </w:rPr>
        <w:t>Weiss simulation</w:t>
      </w:r>
      <w:r w:rsidRPr="001F71CC">
        <w:rPr>
          <w:rFonts w:ascii="Calibri" w:eastAsia="Times New Roman" w:hAnsi="Calibri" w:cs="Calibri"/>
          <w:color w:val="2F5496"/>
          <w:sz w:val="24"/>
          <w:szCs w:val="24"/>
          <w:lang w:val="sr-Latn-RS"/>
        </w:rPr>
        <w:t> </w:t>
      </w:r>
      <w:r w:rsidRPr="001F71CC">
        <w:rPr>
          <w:rFonts w:ascii="Calibri" w:eastAsia="Times New Roman" w:hAnsi="Calibri" w:cs="Calibri"/>
          <w:sz w:val="24"/>
          <w:szCs w:val="24"/>
          <w:lang w:val="sr-Latn-RS"/>
        </w:rPr>
        <w:t>sa zadovoljstvom poziva studente </w:t>
      </w:r>
      <w:r w:rsidRPr="001F71CC">
        <w:rPr>
          <w:rFonts w:ascii="Calibri" w:eastAsia="Times New Roman" w:hAnsi="Calibri" w:cs="Calibri"/>
          <w:b/>
          <w:bCs/>
          <w:color w:val="2F5496"/>
          <w:sz w:val="24"/>
          <w:szCs w:val="24"/>
          <w:lang w:val="sr-Latn-RS"/>
        </w:rPr>
        <w:t>F</w:t>
      </w:r>
      <w:r w:rsidRPr="001F71CC">
        <w:rPr>
          <w:rFonts w:ascii="Calibri" w:eastAsia="Times New Roman" w:hAnsi="Calibri" w:cs="Calibri"/>
          <w:b/>
          <w:bCs/>
          <w:sz w:val="24"/>
          <w:szCs w:val="24"/>
          <w:lang w:val="sr-Latn-RS"/>
        </w:rPr>
        <w:t>T</w:t>
      </w:r>
      <w:r w:rsidRPr="001F71CC">
        <w:rPr>
          <w:rFonts w:ascii="Calibri" w:eastAsia="Times New Roman" w:hAnsi="Calibri" w:cs="Calibri"/>
          <w:b/>
          <w:bCs/>
          <w:color w:val="2F5496"/>
          <w:sz w:val="24"/>
          <w:szCs w:val="24"/>
          <w:lang w:val="sr-Latn-RS"/>
        </w:rPr>
        <w:t>N</w:t>
      </w:r>
      <w:r w:rsidRPr="001F71CC">
        <w:rPr>
          <w:rFonts w:ascii="Calibri" w:eastAsia="Times New Roman" w:hAnsi="Calibri" w:cs="Calibri"/>
          <w:b/>
          <w:bCs/>
          <w:sz w:val="24"/>
          <w:szCs w:val="24"/>
          <w:lang w:val="sr-Latn-RS"/>
        </w:rPr>
        <w:t>-</w:t>
      </w:r>
      <w:r w:rsidRPr="001F71CC">
        <w:rPr>
          <w:rFonts w:ascii="Calibri" w:eastAsia="Times New Roman" w:hAnsi="Calibri" w:cs="Calibri"/>
          <w:sz w:val="24"/>
          <w:szCs w:val="24"/>
          <w:lang w:val="sr-Latn-RS"/>
        </w:rPr>
        <w:t>a da učestvuju u besplatnoj virtuelnoj radionici koju organizuje </w:t>
      </w:r>
      <w:r w:rsidRPr="001F71CC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sr-Latn-RS"/>
        </w:rPr>
        <w:t>Altair</w:t>
      </w: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 (USA) jedna od vodećih svetskih kompanija u oblasti simulacija. </w:t>
      </w:r>
    </w:p>
    <w:p w14:paraId="16E3BF50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U okviru dvodnevne radionice, koja će se održati  24. i 25. septembra 2020. od 9h do 16h, </w:t>
      </w:r>
      <w:r w:rsidRPr="001F71CC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sr-Latn-RS"/>
        </w:rPr>
        <w:t>Altair</w:t>
      </w: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-ov univerzitetski tim demonstriraće Vam najnoviji CAE pristup: </w:t>
      </w:r>
      <w:r w:rsidRPr="001F71CC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sr-Latn-RS"/>
        </w:rPr>
        <w:t>Simulation-Driven Design</w:t>
      </w: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. </w:t>
      </w:r>
    </w:p>
    <w:p w14:paraId="3A2F217A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Svaka sesija će biti snimljena i poslata učesnicima.</w:t>
      </w:r>
    </w:p>
    <w:p w14:paraId="3D240EC0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Za radionicu se možete registrovati putem sledećeg linka: </w:t>
      </w:r>
      <w:hyperlink r:id="rId5" w:tgtFrame="_blank" w:history="1">
        <w:r w:rsidRPr="001F71CC">
          <w:rPr>
            <w:rFonts w:ascii="Calibri Light" w:eastAsia="Times New Roman" w:hAnsi="Calibri Light" w:cs="Calibri Light"/>
            <w:color w:val="0070C0"/>
            <w:sz w:val="24"/>
            <w:szCs w:val="24"/>
            <w:u w:val="single"/>
            <w:lang w:val="sr-Latn-RS"/>
          </w:rPr>
          <w:t>https://web.altair.com/en/2020-altair-virtual-student-workshop</w:t>
        </w:r>
      </w:hyperlink>
    </w:p>
    <w:p w14:paraId="2B56B5E4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Zadovoljstvo nam je da objavimo da će </w:t>
      </w:r>
      <w:bookmarkStart w:id="0" w:name="m_-6554197118193713648__Hlk51316065"/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svi zainteresovani studenti dobiti besplatan pristup </w:t>
      </w:r>
      <w:bookmarkEnd w:id="0"/>
      <w:r w:rsidRPr="001F71CC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sr-Latn-RS"/>
        </w:rPr>
        <w:t>Altair Student Edition</w:t>
      </w: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 </w:t>
      </w:r>
      <w:bookmarkStart w:id="1" w:name="m_-6554197118193713648__Hlk51316194"/>
      <w:bookmarkEnd w:id="1"/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koji, pored edukacionih materijala, obuhvata i besplatne studentske licence za 35 Altair-ovih softvera</w:t>
      </w:r>
    </w:p>
    <w:p w14:paraId="388CB303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Registrujte se i zakoračite u svet simulacija!</w:t>
      </w:r>
    </w:p>
    <w:p w14:paraId="08BC4300" w14:textId="77777777" w:rsidR="001F71CC" w:rsidRPr="001F71CC" w:rsidRDefault="001F71CC" w:rsidP="001F71C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Za dodatne informacije možete nam pisati na </w:t>
      </w:r>
      <w:hyperlink r:id="rId6" w:tgtFrame="_blank" w:history="1">
        <w:r w:rsidRPr="001F71CC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val="sr-Latn-RS"/>
          </w:rPr>
          <w:t>mkt-bg@wsimulation.eu</w:t>
        </w:r>
      </w:hyperlink>
      <w:r w:rsidRPr="001F71CC">
        <w:rPr>
          <w:rFonts w:ascii="Calibri Light" w:eastAsia="Times New Roman" w:hAnsi="Calibri Light" w:cs="Calibri Light"/>
          <w:sz w:val="24"/>
          <w:szCs w:val="24"/>
          <w:lang w:val="sr-Latn-RS"/>
        </w:rPr>
        <w:t> ili nas pozvati na broj : +381 69 103 73 05</w:t>
      </w:r>
    </w:p>
    <w:p w14:paraId="3963005C" w14:textId="77777777" w:rsidR="001F71CC" w:rsidRPr="001F71CC" w:rsidRDefault="001F71CC" w:rsidP="001F71C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" w:eastAsia="Times New Roman" w:hAnsi="Calibri" w:cs="Calibri"/>
          <w:sz w:val="24"/>
          <w:szCs w:val="24"/>
          <w:lang w:val="sr-Latn-RS"/>
        </w:rPr>
        <w:t> 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160"/>
      </w:tblGrid>
      <w:tr w:rsidR="001F71CC" w:rsidRPr="001F71CC" w14:paraId="729B749B" w14:textId="77777777" w:rsidTr="001F71CC">
        <w:trPr>
          <w:trHeight w:val="288"/>
        </w:trPr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AD74" w14:textId="77777777" w:rsidR="001F71CC" w:rsidRPr="001F71CC" w:rsidRDefault="001F71CC" w:rsidP="001F71CC">
            <w:pPr>
              <w:spacing w:after="0" w:line="231" w:lineRule="atLeast"/>
              <w:divId w:val="538275530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sr-Latn-RS"/>
              </w:rPr>
              <w:t>AGENDA</w:t>
            </w:r>
          </w:p>
        </w:tc>
        <w:tc>
          <w:tcPr>
            <w:tcW w:w="7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8016D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</w:p>
        </w:tc>
      </w:tr>
      <w:tr w:rsidR="001F71CC" w:rsidRPr="001F71CC" w14:paraId="24BCF795" w14:textId="77777777" w:rsidTr="001F71CC">
        <w:trPr>
          <w:trHeight w:val="288"/>
        </w:trPr>
        <w:tc>
          <w:tcPr>
            <w:tcW w:w="9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5F7C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Agenda Day 1 – </w:t>
            </w:r>
            <w:r w:rsidRPr="001F71C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sr-Latn-RS"/>
              </w:rPr>
              <w:t>Getting Started - Evaluate &amp; Optimize your Structure</w:t>
            </w:r>
          </w:p>
        </w:tc>
      </w:tr>
      <w:tr w:rsidR="001F71CC" w:rsidRPr="001F71CC" w14:paraId="27981C72" w14:textId="77777777" w:rsidTr="001F71CC">
        <w:trPr>
          <w:trHeight w:val="28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7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D950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sr-Latn-RS"/>
              </w:rPr>
              <w:t>Time CEST</w:t>
            </w:r>
          </w:p>
        </w:tc>
        <w:tc>
          <w:tcPr>
            <w:tcW w:w="7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7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7ECB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sr-Latn-RS"/>
              </w:rPr>
              <w:t>Presentation Topic</w:t>
            </w:r>
          </w:p>
        </w:tc>
      </w:tr>
      <w:tr w:rsidR="001F71CC" w:rsidRPr="001F71CC" w14:paraId="47FC6C6C" w14:textId="77777777" w:rsidTr="001F71CC">
        <w:trPr>
          <w:trHeight w:val="54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1988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09.00 - 09.30h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4143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Altair Sponsoring – Use Altair in your projects to succeed!</w:t>
            </w:r>
          </w:p>
        </w:tc>
      </w:tr>
      <w:tr w:rsidR="001F71CC" w:rsidRPr="001F71CC" w14:paraId="125EE956" w14:textId="77777777" w:rsidTr="001F71CC">
        <w:trPr>
          <w:trHeight w:val="51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5735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09.30 - 10.00h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5C47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Optimization of Uprights – Oxford Brookes Racing</w:t>
            </w:r>
          </w:p>
        </w:tc>
      </w:tr>
      <w:tr w:rsidR="001F71CC" w:rsidRPr="001F71CC" w14:paraId="73E31AF3" w14:textId="77777777" w:rsidTr="001F71CC">
        <w:trPr>
          <w:trHeight w:val="49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3E0A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10.00h - 10.50h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EF82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Fast evaluation of CAD assemblies using Altair SimSolid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</w:p>
        </w:tc>
      </w:tr>
      <w:tr w:rsidR="001F71CC" w:rsidRPr="001F71CC" w14:paraId="21C55852" w14:textId="77777777" w:rsidTr="001F71CC">
        <w:trPr>
          <w:trHeight w:val="468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DC7A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11.00h - 11.50h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2C6E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Suspension evaluation with Altair Inspire Motion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</w:p>
        </w:tc>
      </w:tr>
      <w:tr w:rsidR="001F71CC" w:rsidRPr="001F71CC" w14:paraId="4DD63E3F" w14:textId="77777777" w:rsidTr="001F71CC">
        <w:trPr>
          <w:trHeight w:val="37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0BE5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12.00h - 13.00h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1C52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Break</w:t>
            </w:r>
          </w:p>
        </w:tc>
      </w:tr>
      <w:tr w:rsidR="001F71CC" w:rsidRPr="001F71CC" w14:paraId="7A1CE2B3" w14:textId="77777777" w:rsidTr="001F71CC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C32A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13.00h - 13.50h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F8A6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Lightweight design using Altair Inspire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</w:p>
        </w:tc>
      </w:tr>
      <w:tr w:rsidR="001F71CC" w:rsidRPr="001F71CC" w14:paraId="064D5B02" w14:textId="77777777" w:rsidTr="001F71CC">
        <w:trPr>
          <w:trHeight w:val="67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EA88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lastRenderedPageBreak/>
              <w:t>14.00h - 14.50h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46D6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CAD redesign of optimized structures with PolyNURBS / Altair Inspire Studio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</w:p>
        </w:tc>
      </w:tr>
      <w:tr w:rsidR="001F71CC" w:rsidRPr="001F71CC" w14:paraId="7425575C" w14:textId="77777777" w:rsidTr="001F71CC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1858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15.00h - 15.50h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BFC9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Evaluating aerodynamics with Altair CFD Solutions</w:t>
            </w:r>
          </w:p>
        </w:tc>
      </w:tr>
      <w:tr w:rsidR="001F71CC" w:rsidRPr="001F71CC" w14:paraId="0B22DA7A" w14:textId="77777777" w:rsidTr="001F71CC">
        <w:trPr>
          <w:trHeight w:val="288"/>
        </w:trPr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605A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</w:p>
        </w:tc>
        <w:tc>
          <w:tcPr>
            <w:tcW w:w="7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E4752" w14:textId="77777777" w:rsidR="001F71CC" w:rsidRPr="001F71CC" w:rsidRDefault="001F71CC" w:rsidP="001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F71CC" w:rsidRPr="001F71CC" w14:paraId="2D9081B2" w14:textId="77777777" w:rsidTr="001F71CC">
        <w:trPr>
          <w:trHeight w:val="288"/>
        </w:trPr>
        <w:tc>
          <w:tcPr>
            <w:tcW w:w="90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2AF3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Agenda Day 2 – </w:t>
            </w:r>
            <w:r w:rsidRPr="001F71C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sr-Latn-RS"/>
              </w:rPr>
              <w:t>Becoming an Expert - Detailed Analysis and Simulation</w:t>
            </w:r>
          </w:p>
        </w:tc>
      </w:tr>
      <w:tr w:rsidR="001F71CC" w:rsidRPr="001F71CC" w14:paraId="52EACE39" w14:textId="77777777" w:rsidTr="001F71CC">
        <w:trPr>
          <w:trHeight w:val="28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7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6634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sr-Latn-RS"/>
              </w:rPr>
              <w:t>Time EST</w:t>
            </w:r>
          </w:p>
        </w:tc>
        <w:tc>
          <w:tcPr>
            <w:tcW w:w="7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7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98E2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sr-Latn-RS"/>
              </w:rPr>
              <w:t>Presentation Topic</w:t>
            </w:r>
          </w:p>
        </w:tc>
      </w:tr>
      <w:tr w:rsidR="001F71CC" w:rsidRPr="001F71CC" w14:paraId="43B63810" w14:textId="77777777" w:rsidTr="001F71CC">
        <w:trPr>
          <w:trHeight w:val="444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3C6C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09.00 - 09.30h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BB4C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Monocoque optimization at KA RaceIng</w:t>
            </w:r>
          </w:p>
        </w:tc>
      </w:tr>
      <w:tr w:rsidR="001F71CC" w:rsidRPr="001F71CC" w14:paraId="01738147" w14:textId="77777777" w:rsidTr="001F71CC">
        <w:trPr>
          <w:trHeight w:val="45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9567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09.30h - 10.20h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7739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Model Based System Simulation - Altair Activate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</w:p>
        </w:tc>
      </w:tr>
      <w:tr w:rsidR="001F71CC" w:rsidRPr="001F71CC" w14:paraId="0E0A32E2" w14:textId="77777777" w:rsidTr="001F71CC">
        <w:trPr>
          <w:trHeight w:val="384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43C7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10.30h - 12.20h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11F9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Modelling of composites with Finite Elements - Altair HyperWorks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 2020</w:t>
            </w:r>
          </w:p>
        </w:tc>
      </w:tr>
      <w:tr w:rsidR="001F71CC" w:rsidRPr="001F71CC" w14:paraId="71580D8A" w14:textId="77777777" w:rsidTr="001F71CC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CF22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12.30h - 13.30h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2CAF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Break</w:t>
            </w:r>
          </w:p>
        </w:tc>
      </w:tr>
      <w:tr w:rsidR="001F71CC" w:rsidRPr="001F71CC" w14:paraId="32DD6379" w14:textId="77777777" w:rsidTr="001F71CC">
        <w:trPr>
          <w:trHeight w:val="612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4A69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13.30h - 15.30h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91E9" w14:textId="77777777" w:rsidR="001F71CC" w:rsidRPr="001F71CC" w:rsidRDefault="001F71CC" w:rsidP="001F71CC">
            <w:pPr>
              <w:spacing w:after="0" w:line="231" w:lineRule="atLeast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Lightweight design with composites - Altair OptiStruct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val="sr-Latn-RS"/>
              </w:rPr>
              <w:t>TM</w:t>
            </w:r>
            <w:r w:rsidRPr="001F71CC"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 2020</w:t>
            </w:r>
          </w:p>
        </w:tc>
      </w:tr>
    </w:tbl>
    <w:p w14:paraId="723DEBE6" w14:textId="77777777" w:rsidR="001F71CC" w:rsidRPr="001F71CC" w:rsidRDefault="001F71CC" w:rsidP="001F71C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Latn-RS"/>
        </w:rPr>
      </w:pPr>
      <w:r w:rsidRPr="001F71CC">
        <w:rPr>
          <w:rFonts w:ascii="Calibri" w:eastAsia="Times New Roman" w:hAnsi="Calibri" w:cs="Calibri"/>
          <w:sz w:val="24"/>
          <w:szCs w:val="24"/>
          <w:lang w:val="sr-Latn-RS"/>
        </w:rPr>
        <w:t> </w:t>
      </w:r>
    </w:p>
    <w:p w14:paraId="440C140E" w14:textId="77777777" w:rsidR="00D0263D" w:rsidRPr="001F71CC" w:rsidRDefault="00D0263D">
      <w:pPr>
        <w:rPr>
          <w:sz w:val="24"/>
          <w:szCs w:val="24"/>
          <w:lang w:val="sr-Latn-RS"/>
        </w:rPr>
      </w:pPr>
    </w:p>
    <w:sectPr w:rsidR="00D0263D" w:rsidRPr="001F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1F71CC"/>
    <w:rsid w:val="00387010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FD23"/>
  <w15:chartTrackingRefBased/>
  <w15:docId w15:val="{D6932920-40E5-4F08-B3EC-B980369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t-bg@wsimulation.eu" TargetMode="External"/><Relationship Id="rId5" Type="http://schemas.openxmlformats.org/officeDocument/2006/relationships/hyperlink" Target="https://web.altair.com/en/2020-altair-virtual-student-worksh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2020-09-21T08:31:00Z</dcterms:created>
  <dcterms:modified xsi:type="dcterms:W3CDTF">2020-09-21T08:45:00Z</dcterms:modified>
</cp:coreProperties>
</file>